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D4" w:rsidRDefault="000F6FD4" w:rsidP="00FA3665">
      <w:pPr>
        <w:pStyle w:val="Heading2"/>
        <w:jc w:val="center"/>
        <w:rPr>
          <w:b/>
        </w:rPr>
      </w:pPr>
      <w:bookmarkStart w:id="0" w:name="_GoBack"/>
    </w:p>
    <w:p w:rsidR="000F6FD4" w:rsidRDefault="000F6FD4" w:rsidP="00FA3665">
      <w:pPr>
        <w:pStyle w:val="Heading2"/>
        <w:jc w:val="center"/>
        <w:rPr>
          <w:b/>
        </w:rPr>
      </w:pPr>
    </w:p>
    <w:p w:rsidR="000F6FD4" w:rsidRPr="009F5392" w:rsidRDefault="000F6FD4" w:rsidP="00FA3665">
      <w:pPr>
        <w:pStyle w:val="Heading2"/>
        <w:jc w:val="center"/>
        <w:rPr>
          <w:b/>
        </w:rPr>
      </w:pPr>
      <w:r w:rsidRPr="009F5392">
        <w:rPr>
          <w:b/>
        </w:rPr>
        <w:t>МОСКОВСКАЯ ОБЛАСТЬ</w:t>
      </w:r>
    </w:p>
    <w:p w:rsidR="000F6FD4" w:rsidRPr="009F5392" w:rsidRDefault="000F6FD4" w:rsidP="00FA3665">
      <w:pPr>
        <w:pStyle w:val="BodyText"/>
        <w:jc w:val="center"/>
        <w:rPr>
          <w:b/>
        </w:rPr>
      </w:pPr>
      <w:r w:rsidRPr="009F5392">
        <w:rPr>
          <w:b/>
        </w:rPr>
        <w:t xml:space="preserve">ТЕРРИТОРИАЛЬНАЯ ИЗБИРАТЕЛЬНАЯ КОМИССИЯ </w:t>
      </w:r>
    </w:p>
    <w:p w:rsidR="000F6FD4" w:rsidRPr="009F5392" w:rsidRDefault="000F6FD4" w:rsidP="00FA3665">
      <w:pPr>
        <w:pStyle w:val="BodyText"/>
        <w:jc w:val="center"/>
        <w:rPr>
          <w:b/>
        </w:rPr>
      </w:pPr>
      <w:r>
        <w:rPr>
          <w:b/>
        </w:rPr>
        <w:t>ВОСКРЕСЕНСКОГО РАЙОНА</w:t>
      </w:r>
    </w:p>
    <w:p w:rsidR="000F6FD4" w:rsidRDefault="000F6FD4" w:rsidP="00FA3665">
      <w:pPr>
        <w:jc w:val="center"/>
      </w:pPr>
    </w:p>
    <w:p w:rsidR="000F6FD4" w:rsidRPr="009F5392" w:rsidRDefault="000F6FD4" w:rsidP="00FA3665">
      <w:pPr>
        <w:pStyle w:val="BodyTextIndent"/>
        <w:jc w:val="center"/>
        <w:rPr>
          <w:b/>
        </w:rPr>
      </w:pPr>
      <w:r>
        <w:rPr>
          <w:b/>
        </w:rPr>
        <w:t xml:space="preserve">Р Е Ш Е Н И Е </w:t>
      </w:r>
    </w:p>
    <w:p w:rsidR="000F6FD4" w:rsidRDefault="000F6FD4" w:rsidP="00FA3665">
      <w:pPr>
        <w:pStyle w:val="BodyTextIndent"/>
        <w:jc w:val="center"/>
      </w:pPr>
    </w:p>
    <w:p w:rsidR="000F6FD4" w:rsidRDefault="000F6FD4" w:rsidP="00FA3665">
      <w:pPr>
        <w:pStyle w:val="BodyTextIndent"/>
        <w:jc w:val="center"/>
      </w:pPr>
      <w:r>
        <w:t xml:space="preserve">от «20» июня </w:t>
      </w:r>
      <w:smartTag w:uri="urn:schemas-microsoft-com:office:smarttags" w:element="metricconverter">
        <w:smartTagPr>
          <w:attr w:name="ProductID" w:val="2013 г"/>
        </w:smartTagPr>
        <w:r>
          <w:t>2013 г</w:t>
        </w:r>
      </w:smartTag>
      <w:r>
        <w:t>.                                                               № 5\6</w:t>
      </w:r>
    </w:p>
    <w:p w:rsidR="000F6FD4" w:rsidRDefault="000F6FD4" w:rsidP="00F47886">
      <w:pPr>
        <w:pStyle w:val="BodyTextIndent"/>
        <w:jc w:val="center"/>
      </w:pPr>
    </w:p>
    <w:p w:rsidR="000F6FD4" w:rsidRPr="00F47886" w:rsidRDefault="000F6FD4" w:rsidP="00F47886">
      <w:pPr>
        <w:ind w:firstLine="851"/>
        <w:jc w:val="center"/>
        <w:rPr>
          <w:b/>
          <w:sz w:val="28"/>
        </w:rPr>
      </w:pPr>
      <w:r w:rsidRPr="00F47886">
        <w:rPr>
          <w:b/>
          <w:sz w:val="28"/>
        </w:rPr>
        <w:t>О рабочей группе по информационным спорам и иным вопросам инфор</w:t>
      </w:r>
      <w:r>
        <w:rPr>
          <w:b/>
          <w:sz w:val="28"/>
        </w:rPr>
        <w:t xml:space="preserve">мационного обеспечения  выборов главы </w:t>
      </w:r>
      <w:r w:rsidRPr="00F47886">
        <w:rPr>
          <w:b/>
          <w:sz w:val="28"/>
        </w:rPr>
        <w:t>муниц</w:t>
      </w:r>
      <w:r>
        <w:rPr>
          <w:b/>
          <w:sz w:val="28"/>
        </w:rPr>
        <w:t>ипального образования «Сельское  поселение Фединское</w:t>
      </w:r>
      <w:r w:rsidRPr="00F47886">
        <w:rPr>
          <w:b/>
          <w:sz w:val="28"/>
        </w:rPr>
        <w:t>» Воскресенского муниципального района Московской области</w:t>
      </w:r>
    </w:p>
    <w:p w:rsidR="000F6FD4" w:rsidRDefault="000F6FD4" w:rsidP="00FA3665">
      <w:pPr>
        <w:jc w:val="both"/>
        <w:rPr>
          <w:sz w:val="28"/>
        </w:rPr>
      </w:pPr>
    </w:p>
    <w:p w:rsidR="000F6FD4" w:rsidRDefault="000F6FD4" w:rsidP="00FA3665">
      <w:pPr>
        <w:pStyle w:val="BodyText3"/>
        <w:jc w:val="both"/>
        <w:rPr>
          <w:b w:val="0"/>
        </w:rPr>
      </w:pPr>
      <w:r>
        <w:rPr>
          <w:b w:val="0"/>
        </w:rPr>
        <w:t xml:space="preserve">        Руководствуясь подпунктом «и» пункта 9 статьи 26 Федерального закона «Об основных гарантиях избирательных прав и права на участие в референдуме граждан Российской Федерации»,</w:t>
      </w:r>
      <w:r>
        <w:rPr>
          <w:b w:val="0"/>
          <w:szCs w:val="28"/>
        </w:rPr>
        <w:t xml:space="preserve"> частью 21 статьи 13 Закона Московской области «О муниципальных выборах в Московской области» </w:t>
      </w:r>
      <w:r>
        <w:rPr>
          <w:b w:val="0"/>
        </w:rPr>
        <w:t xml:space="preserve">Территориальная избирательная комиссия Воскресенского района </w:t>
      </w:r>
      <w:r w:rsidRPr="00FD2C53">
        <w:t>РЕШИЛА</w:t>
      </w:r>
      <w:r>
        <w:rPr>
          <w:b w:val="0"/>
        </w:rPr>
        <w:t>:</w:t>
      </w:r>
    </w:p>
    <w:p w:rsidR="000F6FD4" w:rsidRDefault="000F6FD4" w:rsidP="00FA3665">
      <w:pPr>
        <w:jc w:val="both"/>
        <w:rPr>
          <w:sz w:val="28"/>
        </w:rPr>
      </w:pPr>
    </w:p>
    <w:p w:rsidR="000F6FD4" w:rsidRPr="009F5392" w:rsidRDefault="000F6FD4" w:rsidP="009F5392">
      <w:pPr>
        <w:numPr>
          <w:ilvl w:val="0"/>
          <w:numId w:val="1"/>
        </w:numPr>
        <w:ind w:left="0" w:firstLine="360"/>
        <w:jc w:val="both"/>
        <w:rPr>
          <w:sz w:val="28"/>
        </w:rPr>
      </w:pPr>
      <w:r>
        <w:rPr>
          <w:sz w:val="28"/>
        </w:rPr>
        <w:t>Создать рабочую группу по информационным спорам и иным вопросам информационного обеспечения выборов главы муниципального образования «Сельское поселение Фединское» Воскресенского муниципального района в следующем составе:</w:t>
      </w:r>
    </w:p>
    <w:p w:rsidR="000F6FD4" w:rsidRDefault="000F6FD4" w:rsidP="006A3DBA">
      <w:pPr>
        <w:tabs>
          <w:tab w:val="left" w:pos="700"/>
        </w:tabs>
        <w:jc w:val="both"/>
        <w:rPr>
          <w:sz w:val="28"/>
        </w:rPr>
      </w:pPr>
      <w:r>
        <w:rPr>
          <w:sz w:val="28"/>
        </w:rPr>
        <w:t>Курзанцева Наталья Михайловна -   член ТИК с правом решающего голоса (руководитель рабочей группы);</w:t>
      </w:r>
    </w:p>
    <w:p w:rsidR="000F6FD4" w:rsidRDefault="000F6FD4" w:rsidP="006A3DBA">
      <w:pPr>
        <w:tabs>
          <w:tab w:val="left" w:pos="700"/>
        </w:tabs>
        <w:jc w:val="both"/>
        <w:rPr>
          <w:sz w:val="28"/>
        </w:rPr>
      </w:pPr>
      <w:r>
        <w:rPr>
          <w:sz w:val="28"/>
        </w:rPr>
        <w:t>Носов Вальдемар Васильевич - член ТИК с правом решающего голоса (заместитель руководителя рабочей группы);</w:t>
      </w:r>
    </w:p>
    <w:p w:rsidR="000F6FD4" w:rsidRDefault="000F6FD4" w:rsidP="00FA3665">
      <w:pPr>
        <w:pStyle w:val="Heading5"/>
        <w:tabs>
          <w:tab w:val="left" w:pos="700"/>
        </w:tabs>
        <w:jc w:val="both"/>
      </w:pPr>
      <w:r>
        <w:t>Мишина Клавдия Викторовна   - член ТИК с правом решающего голоса (секретарь рабочей группы).</w:t>
      </w:r>
    </w:p>
    <w:p w:rsidR="000F6FD4" w:rsidRDefault="000F6FD4" w:rsidP="00FA3665"/>
    <w:p w:rsidR="000F6FD4" w:rsidRDefault="000F6FD4" w:rsidP="00FA3665">
      <w:pPr>
        <w:pStyle w:val="BodyText3"/>
        <w:numPr>
          <w:ilvl w:val="0"/>
          <w:numId w:val="1"/>
        </w:numPr>
        <w:ind w:left="0" w:firstLine="360"/>
        <w:jc w:val="both"/>
        <w:rPr>
          <w:b w:val="0"/>
        </w:rPr>
      </w:pPr>
      <w:r>
        <w:rPr>
          <w:b w:val="0"/>
        </w:rPr>
        <w:t xml:space="preserve">Утвердить положение «О рабочей группе по информационным спорам и иным вопросам информационного обеспечения выборов» (прилагается). </w:t>
      </w:r>
    </w:p>
    <w:p w:rsidR="000F6FD4" w:rsidRPr="007E524F" w:rsidRDefault="000F6FD4" w:rsidP="00BB0ACF">
      <w:pPr>
        <w:autoSpaceDE w:val="0"/>
        <w:autoSpaceDN w:val="0"/>
        <w:ind w:firstLine="360"/>
        <w:jc w:val="both"/>
        <w:outlineLvl w:val="0"/>
        <w:rPr>
          <w:sz w:val="28"/>
          <w:szCs w:val="28"/>
        </w:rPr>
      </w:pPr>
      <w:r>
        <w:rPr>
          <w:sz w:val="28"/>
          <w:szCs w:val="28"/>
        </w:rPr>
        <w:t>3</w:t>
      </w:r>
      <w:r w:rsidRPr="00970C32">
        <w:rPr>
          <w:sz w:val="28"/>
          <w:szCs w:val="28"/>
        </w:rPr>
        <w:t>. Разместить настоящее Решение в сети «Интернет»  (</w:t>
      </w:r>
      <w:r>
        <w:rPr>
          <w:sz w:val="28"/>
          <w:szCs w:val="28"/>
        </w:rPr>
        <w:t>http</w:t>
      </w:r>
      <w:r w:rsidRPr="007E524F">
        <w:rPr>
          <w:sz w:val="28"/>
          <w:szCs w:val="28"/>
        </w:rPr>
        <w:t>://</w:t>
      </w:r>
      <w:r>
        <w:rPr>
          <w:sz w:val="28"/>
          <w:szCs w:val="28"/>
        </w:rPr>
        <w:t>www</w:t>
      </w:r>
      <w:r w:rsidRPr="007E524F">
        <w:rPr>
          <w:sz w:val="28"/>
          <w:szCs w:val="28"/>
        </w:rPr>
        <w:t>.</w:t>
      </w:r>
      <w:r>
        <w:rPr>
          <w:sz w:val="28"/>
          <w:szCs w:val="28"/>
        </w:rPr>
        <w:t>vmr</w:t>
      </w:r>
      <w:r w:rsidRPr="007E524F">
        <w:rPr>
          <w:sz w:val="28"/>
          <w:szCs w:val="28"/>
        </w:rPr>
        <w:t>-</w:t>
      </w:r>
      <w:r>
        <w:rPr>
          <w:sz w:val="28"/>
          <w:szCs w:val="28"/>
        </w:rPr>
        <w:t>mo</w:t>
      </w:r>
      <w:r w:rsidRPr="007E524F">
        <w:rPr>
          <w:sz w:val="28"/>
          <w:szCs w:val="28"/>
        </w:rPr>
        <w:t>.</w:t>
      </w:r>
      <w:r>
        <w:rPr>
          <w:sz w:val="28"/>
          <w:szCs w:val="28"/>
        </w:rPr>
        <w:t>ru</w:t>
      </w:r>
      <w:r w:rsidRPr="007E524F">
        <w:rPr>
          <w:sz w:val="28"/>
          <w:szCs w:val="28"/>
        </w:rPr>
        <w:t>).</w:t>
      </w:r>
    </w:p>
    <w:p w:rsidR="000F6FD4" w:rsidRDefault="000F6FD4" w:rsidP="00BB0ACF">
      <w:pPr>
        <w:pStyle w:val="BodyText3"/>
        <w:numPr>
          <w:ilvl w:val="0"/>
          <w:numId w:val="5"/>
        </w:numPr>
        <w:jc w:val="both"/>
        <w:rPr>
          <w:b w:val="0"/>
        </w:rPr>
      </w:pPr>
      <w:r>
        <w:rPr>
          <w:b w:val="0"/>
          <w:bCs/>
        </w:rPr>
        <w:t>Контроль за выполнением настоящего решения возложить на заместителя председателя Территориальной избирательной комиссии Воскресенского района Тихомирову Г.Н.</w:t>
      </w:r>
    </w:p>
    <w:p w:rsidR="000F6FD4" w:rsidRDefault="000F6FD4" w:rsidP="00FA3665">
      <w:pPr>
        <w:pStyle w:val="BodyText3"/>
        <w:ind w:left="360"/>
        <w:jc w:val="both"/>
        <w:rPr>
          <w:b w:val="0"/>
          <w:bCs/>
        </w:rPr>
      </w:pPr>
    </w:p>
    <w:p w:rsidR="000F6FD4" w:rsidRDefault="000F6FD4" w:rsidP="00FA3665">
      <w:pPr>
        <w:ind w:firstLine="851"/>
        <w:jc w:val="both"/>
        <w:rPr>
          <w:sz w:val="28"/>
        </w:rPr>
      </w:pPr>
    </w:p>
    <w:p w:rsidR="000F6FD4" w:rsidRDefault="000F6FD4" w:rsidP="00FA3665">
      <w:pPr>
        <w:jc w:val="both"/>
        <w:rPr>
          <w:sz w:val="28"/>
        </w:rPr>
      </w:pPr>
      <w:r>
        <w:rPr>
          <w:sz w:val="28"/>
        </w:rPr>
        <w:t xml:space="preserve">Председатель Территориальной </w:t>
      </w:r>
    </w:p>
    <w:p w:rsidR="000F6FD4" w:rsidRDefault="000F6FD4" w:rsidP="00FA3665">
      <w:pPr>
        <w:jc w:val="both"/>
        <w:rPr>
          <w:sz w:val="28"/>
        </w:rPr>
      </w:pPr>
      <w:r>
        <w:rPr>
          <w:sz w:val="28"/>
        </w:rPr>
        <w:t>избирательной комиссии</w:t>
      </w:r>
      <w:r>
        <w:rPr>
          <w:sz w:val="28"/>
        </w:rPr>
        <w:tab/>
      </w:r>
      <w:r>
        <w:rPr>
          <w:sz w:val="28"/>
        </w:rPr>
        <w:tab/>
      </w:r>
      <w:r>
        <w:rPr>
          <w:sz w:val="28"/>
        </w:rPr>
        <w:tab/>
      </w:r>
      <w:r>
        <w:rPr>
          <w:sz w:val="28"/>
        </w:rPr>
        <w:tab/>
      </w:r>
      <w:r>
        <w:rPr>
          <w:sz w:val="28"/>
        </w:rPr>
        <w:tab/>
      </w:r>
      <w:r>
        <w:rPr>
          <w:sz w:val="28"/>
        </w:rPr>
        <w:tab/>
        <w:t>В.И. Кутьев</w:t>
      </w:r>
    </w:p>
    <w:p w:rsidR="000F6FD4" w:rsidRDefault="000F6FD4" w:rsidP="00FA3665">
      <w:pPr>
        <w:jc w:val="both"/>
      </w:pPr>
      <w:r>
        <w:tab/>
      </w:r>
      <w:r>
        <w:tab/>
      </w:r>
      <w:r>
        <w:tab/>
      </w:r>
      <w:r>
        <w:tab/>
      </w:r>
      <w:r>
        <w:tab/>
      </w:r>
      <w:r>
        <w:tab/>
      </w:r>
      <w:r>
        <w:tab/>
      </w:r>
      <w:r>
        <w:tab/>
      </w:r>
      <w:r>
        <w:tab/>
      </w:r>
    </w:p>
    <w:p w:rsidR="000F6FD4" w:rsidRDefault="000F6FD4" w:rsidP="00FA3665">
      <w:pPr>
        <w:jc w:val="both"/>
      </w:pPr>
    </w:p>
    <w:p w:rsidR="000F6FD4" w:rsidRDefault="000F6FD4" w:rsidP="00FA3665">
      <w:pPr>
        <w:jc w:val="both"/>
        <w:rPr>
          <w:sz w:val="28"/>
        </w:rPr>
      </w:pPr>
      <w:r>
        <w:rPr>
          <w:sz w:val="28"/>
        </w:rPr>
        <w:t xml:space="preserve">Секретарь Территориальной </w:t>
      </w:r>
    </w:p>
    <w:p w:rsidR="000F6FD4" w:rsidRPr="00F47886" w:rsidRDefault="000F6FD4" w:rsidP="00FA3665">
      <w:pPr>
        <w:jc w:val="both"/>
        <w:rPr>
          <w:sz w:val="28"/>
        </w:rPr>
      </w:pPr>
      <w:r>
        <w:rPr>
          <w:sz w:val="28"/>
        </w:rPr>
        <w:t>избирательной комиссии</w:t>
      </w:r>
      <w:r>
        <w:tab/>
      </w:r>
      <w:r>
        <w:tab/>
      </w:r>
      <w:r>
        <w:tab/>
      </w:r>
      <w:r>
        <w:tab/>
      </w:r>
      <w:r>
        <w:tab/>
      </w:r>
      <w:r>
        <w:tab/>
        <w:t xml:space="preserve"> </w:t>
      </w:r>
      <w:r w:rsidRPr="009F5392">
        <w:rPr>
          <w:sz w:val="28"/>
          <w:szCs w:val="28"/>
        </w:rPr>
        <w:t>Т.Н. Воеводина</w:t>
      </w:r>
    </w:p>
    <w:p w:rsidR="000F6FD4" w:rsidRDefault="000F6FD4" w:rsidP="00FA3665">
      <w:pPr>
        <w:jc w:val="both"/>
      </w:pPr>
      <w:r>
        <w:tab/>
      </w:r>
      <w:r>
        <w:tab/>
      </w:r>
      <w:r>
        <w:tab/>
      </w:r>
      <w:r>
        <w:tab/>
      </w:r>
      <w:r>
        <w:tab/>
      </w:r>
      <w:r>
        <w:tab/>
      </w:r>
      <w:r>
        <w:tab/>
      </w:r>
      <w:r>
        <w:tab/>
      </w:r>
      <w:r>
        <w:tab/>
      </w:r>
    </w:p>
    <w:p w:rsidR="000F6FD4" w:rsidRDefault="000F6FD4" w:rsidP="006A3DBA">
      <w:pPr>
        <w:jc w:val="center"/>
      </w:pPr>
    </w:p>
    <w:p w:rsidR="000F6FD4" w:rsidRDefault="000F6FD4" w:rsidP="00FD2C53">
      <w:pPr>
        <w:ind w:left="7080" w:firstLine="708"/>
        <w:jc w:val="right"/>
        <w:rPr>
          <w:sz w:val="24"/>
          <w:szCs w:val="24"/>
        </w:rPr>
      </w:pPr>
      <w:r w:rsidRPr="006A3DBA">
        <w:rPr>
          <w:sz w:val="24"/>
          <w:szCs w:val="24"/>
        </w:rPr>
        <w:t>Приложение</w:t>
      </w:r>
    </w:p>
    <w:p w:rsidR="000F6FD4" w:rsidRDefault="000F6FD4" w:rsidP="00FD2C53">
      <w:pPr>
        <w:ind w:left="4956" w:firstLine="504"/>
        <w:jc w:val="right"/>
        <w:rPr>
          <w:sz w:val="24"/>
          <w:szCs w:val="24"/>
        </w:rPr>
      </w:pPr>
      <w:r>
        <w:rPr>
          <w:sz w:val="24"/>
          <w:szCs w:val="24"/>
        </w:rPr>
        <w:t xml:space="preserve">к </w:t>
      </w:r>
      <w:r w:rsidRPr="006A3DBA">
        <w:rPr>
          <w:sz w:val="24"/>
          <w:szCs w:val="24"/>
        </w:rPr>
        <w:t xml:space="preserve">решению </w:t>
      </w:r>
      <w:r>
        <w:rPr>
          <w:sz w:val="24"/>
          <w:szCs w:val="24"/>
        </w:rPr>
        <w:t xml:space="preserve">Территориальной              </w:t>
      </w:r>
      <w:r w:rsidRPr="006A3DBA">
        <w:rPr>
          <w:sz w:val="24"/>
          <w:szCs w:val="24"/>
        </w:rPr>
        <w:t>избирательной комиссии</w:t>
      </w:r>
    </w:p>
    <w:p w:rsidR="000F6FD4" w:rsidRPr="006A3DBA" w:rsidRDefault="000F6FD4" w:rsidP="00FD2C53">
      <w:pPr>
        <w:ind w:left="4248"/>
        <w:jc w:val="right"/>
        <w:rPr>
          <w:sz w:val="24"/>
          <w:szCs w:val="24"/>
        </w:rPr>
      </w:pPr>
      <w:r>
        <w:rPr>
          <w:sz w:val="24"/>
          <w:szCs w:val="24"/>
        </w:rPr>
        <w:t xml:space="preserve">         Воскресенского района</w:t>
      </w:r>
    </w:p>
    <w:p w:rsidR="000F6FD4" w:rsidRPr="006A3DBA" w:rsidRDefault="000F6FD4" w:rsidP="00FD2C53">
      <w:pPr>
        <w:jc w:val="right"/>
        <w:rPr>
          <w:sz w:val="24"/>
          <w:szCs w:val="24"/>
        </w:rPr>
      </w:pPr>
      <w:r w:rsidRPr="006A3DBA">
        <w:rPr>
          <w:sz w:val="24"/>
          <w:szCs w:val="24"/>
        </w:rPr>
        <w:tab/>
      </w:r>
      <w:r>
        <w:rPr>
          <w:sz w:val="24"/>
          <w:szCs w:val="24"/>
        </w:rPr>
        <w:tab/>
      </w:r>
      <w:r w:rsidRPr="006A3DBA">
        <w:rPr>
          <w:sz w:val="24"/>
          <w:szCs w:val="24"/>
        </w:rPr>
        <w:t>от «</w:t>
      </w:r>
      <w:r>
        <w:rPr>
          <w:sz w:val="24"/>
          <w:szCs w:val="24"/>
        </w:rPr>
        <w:t>20</w:t>
      </w:r>
      <w:r w:rsidRPr="006A3DBA">
        <w:rPr>
          <w:sz w:val="24"/>
          <w:szCs w:val="24"/>
        </w:rPr>
        <w:t xml:space="preserve">» </w:t>
      </w:r>
      <w:r>
        <w:rPr>
          <w:sz w:val="24"/>
          <w:szCs w:val="24"/>
        </w:rPr>
        <w:t>июня</w:t>
      </w:r>
      <w:r w:rsidRPr="006A3DBA">
        <w:rPr>
          <w:sz w:val="24"/>
          <w:szCs w:val="24"/>
        </w:rPr>
        <w:t xml:space="preserve"> </w:t>
      </w:r>
      <w:smartTag w:uri="urn:schemas-microsoft-com:office:smarttags" w:element="metricconverter">
        <w:smartTagPr>
          <w:attr w:name="ProductID" w:val="2013 г"/>
        </w:smartTagPr>
        <w:r w:rsidRPr="006A3DBA">
          <w:rPr>
            <w:sz w:val="24"/>
            <w:szCs w:val="24"/>
          </w:rPr>
          <w:t>201</w:t>
        </w:r>
        <w:r>
          <w:rPr>
            <w:sz w:val="24"/>
            <w:szCs w:val="24"/>
          </w:rPr>
          <w:t xml:space="preserve">3 </w:t>
        </w:r>
        <w:r w:rsidRPr="006A3DBA">
          <w:rPr>
            <w:sz w:val="24"/>
            <w:szCs w:val="24"/>
          </w:rPr>
          <w:t>г</w:t>
        </w:r>
      </w:smartTag>
      <w:r w:rsidRPr="006A3DBA">
        <w:rPr>
          <w:sz w:val="24"/>
          <w:szCs w:val="24"/>
        </w:rPr>
        <w:t xml:space="preserve">  № </w:t>
      </w:r>
      <w:r>
        <w:rPr>
          <w:sz w:val="24"/>
          <w:szCs w:val="24"/>
        </w:rPr>
        <w:t>5\6</w:t>
      </w:r>
    </w:p>
    <w:p w:rsidR="000F6FD4" w:rsidRPr="006A3DBA" w:rsidRDefault="000F6FD4" w:rsidP="00FA3665">
      <w:pPr>
        <w:jc w:val="both"/>
        <w:rPr>
          <w:sz w:val="24"/>
          <w:szCs w:val="24"/>
        </w:rPr>
      </w:pPr>
    </w:p>
    <w:p w:rsidR="000F6FD4" w:rsidRDefault="000F6FD4" w:rsidP="00FA3665">
      <w:pPr>
        <w:jc w:val="center"/>
        <w:rPr>
          <w:b/>
          <w:bCs/>
          <w:sz w:val="28"/>
          <w:szCs w:val="28"/>
        </w:rPr>
      </w:pPr>
      <w:r>
        <w:rPr>
          <w:b/>
          <w:bCs/>
          <w:sz w:val="28"/>
          <w:szCs w:val="28"/>
        </w:rPr>
        <w:t>Положение</w:t>
      </w:r>
    </w:p>
    <w:p w:rsidR="000F6FD4" w:rsidRDefault="000F6FD4" w:rsidP="00FA3665">
      <w:pPr>
        <w:jc w:val="center"/>
        <w:rPr>
          <w:b/>
          <w:bCs/>
          <w:sz w:val="28"/>
          <w:szCs w:val="28"/>
        </w:rPr>
      </w:pPr>
      <w:r>
        <w:rPr>
          <w:b/>
          <w:bCs/>
          <w:sz w:val="28"/>
          <w:szCs w:val="28"/>
        </w:rPr>
        <w:t>о рабочей группе по информационным спорам</w:t>
      </w:r>
    </w:p>
    <w:p w:rsidR="000F6FD4" w:rsidRDefault="000F6FD4" w:rsidP="00FA3665">
      <w:pPr>
        <w:jc w:val="center"/>
        <w:rPr>
          <w:b/>
          <w:bCs/>
          <w:sz w:val="28"/>
          <w:szCs w:val="28"/>
        </w:rPr>
      </w:pPr>
      <w:r>
        <w:rPr>
          <w:b/>
          <w:bCs/>
          <w:sz w:val="28"/>
          <w:szCs w:val="28"/>
        </w:rPr>
        <w:t>и иным вопросам информационного обеспечения выборов</w:t>
      </w:r>
    </w:p>
    <w:p w:rsidR="000F6FD4" w:rsidRDefault="000F6FD4" w:rsidP="00FA3665">
      <w:pPr>
        <w:jc w:val="both"/>
        <w:rPr>
          <w:b/>
          <w:bCs/>
          <w:sz w:val="28"/>
          <w:szCs w:val="28"/>
        </w:rPr>
      </w:pPr>
    </w:p>
    <w:p w:rsidR="000F6FD4" w:rsidRDefault="000F6FD4" w:rsidP="00FA3665">
      <w:pPr>
        <w:jc w:val="both"/>
        <w:rPr>
          <w:b/>
          <w:bCs/>
          <w:sz w:val="28"/>
          <w:szCs w:val="28"/>
        </w:rPr>
      </w:pPr>
    </w:p>
    <w:p w:rsidR="000F6FD4" w:rsidRDefault="000F6FD4" w:rsidP="00FA3665">
      <w:pPr>
        <w:ind w:firstLine="720"/>
        <w:jc w:val="both"/>
        <w:rPr>
          <w:sz w:val="28"/>
          <w:szCs w:val="28"/>
        </w:rPr>
      </w:pPr>
      <w:r>
        <w:rPr>
          <w:sz w:val="28"/>
          <w:szCs w:val="28"/>
        </w:rPr>
        <w:t>1. Настоящее Положение определяет порядок и формы деятельности рабочей группы по информационным спорам и иным вопросам информационного обеспечения  выборов главы муниципального образования «Сельское поселение Фединское» Воскресенского муниципального района Московской области (далее – Рабочая группа).</w:t>
      </w:r>
    </w:p>
    <w:p w:rsidR="000F6FD4" w:rsidRDefault="000F6FD4" w:rsidP="00FA3665">
      <w:pPr>
        <w:ind w:firstLine="720"/>
        <w:jc w:val="both"/>
        <w:rPr>
          <w:sz w:val="28"/>
          <w:szCs w:val="28"/>
        </w:rPr>
      </w:pPr>
      <w:r>
        <w:rPr>
          <w:sz w:val="28"/>
          <w:szCs w:val="28"/>
        </w:rPr>
        <w:t>Рабочая группа образуется из числа членов Территориальной избирательной комиссии Воскресенского района с правом решающего голоса. В состав Рабочей группы могут быть включены лица, не входящие в состав Территориальной избирательной комиссии Воскресенского района (далее – избирательная комиссия)</w:t>
      </w:r>
    </w:p>
    <w:p w:rsidR="000F6FD4" w:rsidRDefault="000F6FD4" w:rsidP="00FA3665">
      <w:pPr>
        <w:ind w:firstLine="720"/>
        <w:jc w:val="both"/>
        <w:rPr>
          <w:sz w:val="28"/>
          <w:szCs w:val="28"/>
        </w:rPr>
      </w:pPr>
      <w:r>
        <w:rPr>
          <w:sz w:val="28"/>
          <w:szCs w:val="28"/>
        </w:rPr>
        <w:t>Состав Рабочей группы утверждается решением Территориальной избирательной комиссии Воскресенского района.</w:t>
      </w:r>
    </w:p>
    <w:p w:rsidR="000F6FD4" w:rsidRDefault="000F6FD4" w:rsidP="00FA3665">
      <w:pPr>
        <w:ind w:firstLine="720"/>
        <w:jc w:val="both"/>
        <w:rPr>
          <w:sz w:val="28"/>
          <w:szCs w:val="28"/>
        </w:rPr>
      </w:pPr>
      <w:r>
        <w:rPr>
          <w:sz w:val="28"/>
          <w:szCs w:val="28"/>
        </w:rPr>
        <w:t>2. В компетенцию Рабочей группы входит:</w:t>
      </w:r>
    </w:p>
    <w:p w:rsidR="000F6FD4" w:rsidRDefault="000F6FD4" w:rsidP="00FA3665">
      <w:pPr>
        <w:numPr>
          <w:ilvl w:val="0"/>
          <w:numId w:val="2"/>
        </w:numPr>
        <w:jc w:val="both"/>
        <w:rPr>
          <w:sz w:val="28"/>
          <w:szCs w:val="28"/>
        </w:rPr>
      </w:pPr>
      <w:r>
        <w:rPr>
          <w:sz w:val="28"/>
          <w:szCs w:val="28"/>
        </w:rPr>
        <w:t>сбор и систематизация уведомлений о готовности предоставить эфирное время, печатную площадь кандидатам, а также сведений о размерах и иных условиях их оплаты, представленных в избирательную комиссию организациями телерадиовещания, редакциями периодических печатных изданий;</w:t>
      </w:r>
    </w:p>
    <w:p w:rsidR="000F6FD4" w:rsidRDefault="000F6FD4" w:rsidP="00FA3665">
      <w:pPr>
        <w:numPr>
          <w:ilvl w:val="0"/>
          <w:numId w:val="2"/>
        </w:numPr>
        <w:jc w:val="both"/>
        <w:rPr>
          <w:sz w:val="28"/>
          <w:szCs w:val="28"/>
        </w:rPr>
      </w:pPr>
      <w:r>
        <w:rPr>
          <w:sz w:val="28"/>
          <w:szCs w:val="28"/>
        </w:rPr>
        <w:t>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избирательную комиссию в порядке, установленном законодательством о выборах;</w:t>
      </w:r>
    </w:p>
    <w:p w:rsidR="000F6FD4" w:rsidRDefault="000F6FD4" w:rsidP="00FA3665">
      <w:pPr>
        <w:numPr>
          <w:ilvl w:val="0"/>
          <w:numId w:val="2"/>
        </w:numPr>
        <w:jc w:val="both"/>
        <w:rPr>
          <w:sz w:val="28"/>
          <w:szCs w:val="28"/>
        </w:rPr>
      </w:pPr>
      <w:r>
        <w:rPr>
          <w:sz w:val="28"/>
          <w:szCs w:val="28"/>
        </w:rPr>
        <w:t>рассмотрение во взаимодействии с контрольно-ревизионной службой избирательной комиссии (и контрольно-ревизионной службой при Избирательной комиссии Московской области)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избирательную комиссию избирательными объединениями и кандидатами на предмет их соответствия законодательству о выборах, а также подготовка соответствующих заключений;</w:t>
      </w:r>
    </w:p>
    <w:bookmarkEnd w:id="0"/>
    <w:p w:rsidR="000F6FD4" w:rsidRDefault="000F6FD4" w:rsidP="00FA3665">
      <w:pPr>
        <w:numPr>
          <w:ilvl w:val="0"/>
          <w:numId w:val="2"/>
        </w:numPr>
        <w:jc w:val="both"/>
        <w:rPr>
          <w:sz w:val="28"/>
          <w:szCs w:val="28"/>
        </w:rPr>
      </w:pPr>
      <w:r>
        <w:rPr>
          <w:sz w:val="28"/>
          <w:szCs w:val="28"/>
        </w:rPr>
        <w:t>рассмотрение вопросов, касающихся публикаций результатов опросов общественного мнения, связанных с выборами главы сельского поселения Фединское;</w:t>
      </w:r>
    </w:p>
    <w:p w:rsidR="000F6FD4" w:rsidRDefault="000F6FD4" w:rsidP="00FA3665">
      <w:pPr>
        <w:numPr>
          <w:ilvl w:val="0"/>
          <w:numId w:val="2"/>
        </w:numPr>
        <w:jc w:val="both"/>
        <w:rPr>
          <w:sz w:val="28"/>
          <w:szCs w:val="28"/>
        </w:rPr>
      </w:pPr>
      <w:r>
        <w:rPr>
          <w:sz w:val="28"/>
          <w:szCs w:val="28"/>
        </w:rPr>
        <w:t>предварительное рассмотрение обращений о нарушениях положений Федерального закона «Об основных гарантиях избирательных прав и права на участие в референдуме граждан Российской Федерации», Закона Московской области «О муниципальных выборах в Московской области», регулирующих информирование избирателей, проведение предвыборной агитации;</w:t>
      </w:r>
    </w:p>
    <w:p w:rsidR="000F6FD4" w:rsidRDefault="000F6FD4" w:rsidP="00FA3665">
      <w:pPr>
        <w:numPr>
          <w:ilvl w:val="0"/>
          <w:numId w:val="2"/>
        </w:numPr>
        <w:jc w:val="both"/>
        <w:rPr>
          <w:sz w:val="28"/>
          <w:szCs w:val="28"/>
        </w:rPr>
      </w:pPr>
      <w:r>
        <w:rPr>
          <w:sz w:val="28"/>
          <w:szCs w:val="28"/>
        </w:rPr>
        <w:t>сбор и систематизация материалов о нарушениях законодательства, регулирующего порядок информирования избирателей и проведения предвыборной агитации, допущенных избирательными объединениями, кандидатами, организациями телерадиовещания, редакциями периодических печатных изданий, иными лицами в ходе муниципальных избирательных кампаний, подготовка и принятие соответствующих заключений (решений) Рабочей группы;</w:t>
      </w:r>
    </w:p>
    <w:p w:rsidR="000F6FD4" w:rsidRDefault="000F6FD4" w:rsidP="00FA3665">
      <w:pPr>
        <w:numPr>
          <w:ilvl w:val="0"/>
          <w:numId w:val="3"/>
        </w:numPr>
        <w:jc w:val="both"/>
        <w:rPr>
          <w:sz w:val="28"/>
          <w:szCs w:val="28"/>
        </w:rPr>
      </w:pPr>
      <w:r>
        <w:rPr>
          <w:sz w:val="28"/>
          <w:szCs w:val="28"/>
        </w:rPr>
        <w:t>подготовка проектов решений избирательной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0F6FD4" w:rsidRDefault="000F6FD4" w:rsidP="00FA3665">
      <w:pPr>
        <w:numPr>
          <w:ilvl w:val="0"/>
          <w:numId w:val="3"/>
        </w:numPr>
        <w:jc w:val="both"/>
        <w:rPr>
          <w:sz w:val="28"/>
          <w:szCs w:val="28"/>
        </w:rPr>
      </w:pPr>
      <w:r>
        <w:rPr>
          <w:sz w:val="28"/>
          <w:szCs w:val="28"/>
        </w:rPr>
        <w:t>рассмотрение полученных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сведений и материалов по вопросам компетенции Рабочей группы.</w:t>
      </w:r>
    </w:p>
    <w:p w:rsidR="000F6FD4" w:rsidRDefault="000F6FD4" w:rsidP="00FA3665">
      <w:pPr>
        <w:ind w:firstLine="720"/>
        <w:jc w:val="both"/>
        <w:rPr>
          <w:sz w:val="28"/>
          <w:szCs w:val="28"/>
        </w:rPr>
      </w:pPr>
      <w:r>
        <w:rPr>
          <w:sz w:val="28"/>
          <w:szCs w:val="28"/>
        </w:rPr>
        <w:t>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Московской области, решениями Центральной избирательной комиссии Российской Федерации, решениями Избирательной комиссии Московской области, решениями Территориальной избирательной комиссии Воскресенского района, а также настоящим Положением.</w:t>
      </w:r>
    </w:p>
    <w:p w:rsidR="000F6FD4" w:rsidRDefault="000F6FD4" w:rsidP="00FA3665">
      <w:pPr>
        <w:ind w:firstLine="720"/>
        <w:jc w:val="both"/>
        <w:rPr>
          <w:sz w:val="28"/>
          <w:szCs w:val="28"/>
        </w:rPr>
      </w:pPr>
      <w:r>
        <w:rPr>
          <w:sz w:val="28"/>
          <w:szCs w:val="28"/>
        </w:rP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0F6FD4" w:rsidRDefault="000F6FD4" w:rsidP="00FA3665">
      <w:pPr>
        <w:ind w:firstLine="720"/>
        <w:jc w:val="both"/>
        <w:rPr>
          <w:sz w:val="28"/>
          <w:szCs w:val="28"/>
        </w:rPr>
      </w:pPr>
      <w:r>
        <w:rPr>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0F6FD4" w:rsidRDefault="000F6FD4" w:rsidP="00FA3665">
      <w:pPr>
        <w:ind w:firstLine="720"/>
        <w:jc w:val="both"/>
        <w:rPr>
          <w:sz w:val="28"/>
          <w:szCs w:val="28"/>
        </w:rPr>
      </w:pPr>
      <w:r>
        <w:rPr>
          <w:sz w:val="28"/>
          <w:szCs w:val="28"/>
        </w:rPr>
        <w:t>На заседаниях Рабочей группы вправе присутствовать и высказывать свое мнение члены Избирательной комиссии Московской области, работники Аппарата Избирательной комиссии Московской области, а также члены избирательной комиссии, участвующие в подготовке материалов к заседанию Рабочей группы.</w:t>
      </w:r>
    </w:p>
    <w:p w:rsidR="000F6FD4" w:rsidRDefault="000F6FD4" w:rsidP="00FA3665">
      <w:pPr>
        <w:ind w:firstLine="720"/>
        <w:jc w:val="both"/>
        <w:rPr>
          <w:sz w:val="28"/>
          <w:szCs w:val="28"/>
        </w:rPr>
      </w:pPr>
      <w:r>
        <w:rPr>
          <w:sz w:val="28"/>
          <w:szCs w:val="28"/>
        </w:rPr>
        <w:t>В заседании Рабочей группы вправе принимать участие приглашённые на заседание: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0F6FD4" w:rsidRDefault="000F6FD4" w:rsidP="00FA3665">
      <w:pPr>
        <w:ind w:firstLine="720"/>
        <w:jc w:val="both"/>
        <w:rPr>
          <w:sz w:val="28"/>
          <w:szCs w:val="28"/>
        </w:rPr>
      </w:pPr>
      <w:r>
        <w:rPr>
          <w:sz w:val="28"/>
          <w:szCs w:val="28"/>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0F6FD4" w:rsidRDefault="000F6FD4" w:rsidP="00FA3665">
      <w:pPr>
        <w:ind w:firstLine="720"/>
        <w:jc w:val="both"/>
        <w:rPr>
          <w:sz w:val="28"/>
          <w:szCs w:val="28"/>
        </w:rPr>
      </w:pPr>
      <w:r>
        <w:rPr>
          <w:sz w:val="28"/>
          <w:szCs w:val="28"/>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избирательной комиссии.</w:t>
      </w:r>
    </w:p>
    <w:p w:rsidR="000F6FD4" w:rsidRDefault="000F6FD4" w:rsidP="00FA3665">
      <w:pPr>
        <w:ind w:firstLine="720"/>
        <w:jc w:val="both"/>
        <w:rPr>
          <w:sz w:val="28"/>
          <w:szCs w:val="28"/>
        </w:rPr>
      </w:pPr>
      <w:r>
        <w:rPr>
          <w:sz w:val="28"/>
          <w:szCs w:val="28"/>
        </w:rPr>
        <w:t>5. Поступившие в избирательную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избирательной комиссии.</w:t>
      </w:r>
    </w:p>
    <w:p w:rsidR="000F6FD4" w:rsidRDefault="000F6FD4" w:rsidP="00FA3665">
      <w:pPr>
        <w:ind w:firstLine="720"/>
        <w:jc w:val="both"/>
        <w:rPr>
          <w:sz w:val="28"/>
          <w:szCs w:val="28"/>
        </w:rPr>
      </w:pPr>
      <w:r>
        <w:rPr>
          <w:sz w:val="28"/>
          <w:szCs w:val="28"/>
        </w:rP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а также привлекаемыми специалистами. 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 а в необходимых случаях – заключения специалистов.</w:t>
      </w:r>
    </w:p>
    <w:p w:rsidR="000F6FD4" w:rsidRDefault="000F6FD4" w:rsidP="00FA3665">
      <w:pPr>
        <w:ind w:firstLine="720"/>
        <w:jc w:val="both"/>
        <w:rPr>
          <w:sz w:val="28"/>
          <w:szCs w:val="28"/>
        </w:rPr>
      </w:pPr>
      <w:r>
        <w:rPr>
          <w:sz w:val="28"/>
          <w:szCs w:val="28"/>
        </w:rPr>
        <w:t>6. Срок рассмотрения обращений, поступающих в Рабочую группу, определяется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F6FD4" w:rsidRDefault="000F6FD4" w:rsidP="00FA3665">
      <w:pPr>
        <w:ind w:firstLine="720"/>
        <w:jc w:val="both"/>
        <w:rPr>
          <w:sz w:val="28"/>
          <w:szCs w:val="28"/>
        </w:rPr>
      </w:pPr>
      <w:r>
        <w:rPr>
          <w:sz w:val="28"/>
          <w:szCs w:val="28"/>
        </w:rPr>
        <w:t>7. 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0F6FD4" w:rsidRDefault="000F6FD4" w:rsidP="00FA3665">
      <w:pPr>
        <w:ind w:firstLine="720"/>
        <w:jc w:val="both"/>
        <w:rPr>
          <w:sz w:val="28"/>
          <w:szCs w:val="28"/>
        </w:rPr>
      </w:pPr>
      <w:r>
        <w:rPr>
          <w:sz w:val="28"/>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0F6FD4" w:rsidRDefault="000F6FD4" w:rsidP="00FA3665">
      <w:pPr>
        <w:ind w:firstLine="720"/>
        <w:jc w:val="both"/>
        <w:rPr>
          <w:sz w:val="28"/>
          <w:szCs w:val="28"/>
        </w:rPr>
      </w:pPr>
      <w:r>
        <w:rPr>
          <w:sz w:val="28"/>
          <w:szCs w:val="28"/>
        </w:rPr>
        <w:t>8. Решение Рабочей группы, а при необходимости и соответствующий проект решения избирательной комиссии, выносятся на заседание избирательной комиссии в установленном порядке. С докладом по этому вопросу выступает руководитель Рабочей группы, либо по его поручению – заместитель руководителя, либо член Рабочей группы.</w:t>
      </w:r>
    </w:p>
    <w:p w:rsidR="000F6FD4" w:rsidRDefault="000F6FD4" w:rsidP="00FD2C53">
      <w:pPr>
        <w:pStyle w:val="Heading2"/>
      </w:pPr>
    </w:p>
    <w:sectPr w:rsidR="000F6FD4" w:rsidSect="00F47886">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FD4" w:rsidRDefault="000F6FD4" w:rsidP="00FA3665">
      <w:r>
        <w:separator/>
      </w:r>
    </w:p>
  </w:endnote>
  <w:endnote w:type="continuationSeparator" w:id="1">
    <w:p w:rsidR="000F6FD4" w:rsidRDefault="000F6FD4" w:rsidP="00FA3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FD4" w:rsidRDefault="000F6FD4" w:rsidP="00FA3665">
      <w:r>
        <w:separator/>
      </w:r>
    </w:p>
  </w:footnote>
  <w:footnote w:type="continuationSeparator" w:id="1">
    <w:p w:rsidR="000F6FD4" w:rsidRDefault="000F6FD4" w:rsidP="00FA3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A3C77"/>
    <w:multiLevelType w:val="hybridMultilevel"/>
    <w:tmpl w:val="DD0EE6D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2731F71"/>
    <w:multiLevelType w:val="hybridMultilevel"/>
    <w:tmpl w:val="D71263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76A7A0E"/>
    <w:multiLevelType w:val="multilevel"/>
    <w:tmpl w:val="FB42D36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5C666F97"/>
    <w:multiLevelType w:val="multilevel"/>
    <w:tmpl w:val="FB42D36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05F2F2C"/>
    <w:multiLevelType w:val="hybridMultilevel"/>
    <w:tmpl w:val="9022CE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7D5"/>
    <w:rsid w:val="00067D06"/>
    <w:rsid w:val="000F07DF"/>
    <w:rsid w:val="000F6FD4"/>
    <w:rsid w:val="00107480"/>
    <w:rsid w:val="001417AF"/>
    <w:rsid w:val="001425EB"/>
    <w:rsid w:val="001F658A"/>
    <w:rsid w:val="0026620A"/>
    <w:rsid w:val="00275959"/>
    <w:rsid w:val="002C2F35"/>
    <w:rsid w:val="00336ED1"/>
    <w:rsid w:val="004E4F76"/>
    <w:rsid w:val="00500921"/>
    <w:rsid w:val="00666E4F"/>
    <w:rsid w:val="006A3DBA"/>
    <w:rsid w:val="007E524F"/>
    <w:rsid w:val="008533A6"/>
    <w:rsid w:val="008D5AC0"/>
    <w:rsid w:val="00900366"/>
    <w:rsid w:val="009709A7"/>
    <w:rsid w:val="00970C32"/>
    <w:rsid w:val="00971877"/>
    <w:rsid w:val="009F5392"/>
    <w:rsid w:val="00A54C01"/>
    <w:rsid w:val="00BB0ACF"/>
    <w:rsid w:val="00CB1B74"/>
    <w:rsid w:val="00D600E2"/>
    <w:rsid w:val="00DF77D5"/>
    <w:rsid w:val="00EA114B"/>
    <w:rsid w:val="00F47886"/>
    <w:rsid w:val="00FA3665"/>
    <w:rsid w:val="00FD2C53"/>
    <w:rsid w:val="00FE3A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3665"/>
    <w:rPr>
      <w:rFonts w:ascii="Times New Roman" w:eastAsia="Times New Roman" w:hAnsi="Times New Roman"/>
      <w:sz w:val="20"/>
      <w:szCs w:val="20"/>
    </w:rPr>
  </w:style>
  <w:style w:type="paragraph" w:styleId="Heading2">
    <w:name w:val="heading 2"/>
    <w:basedOn w:val="Normal"/>
    <w:next w:val="Normal"/>
    <w:link w:val="Heading2Char"/>
    <w:uiPriority w:val="99"/>
    <w:qFormat/>
    <w:rsid w:val="00FA3665"/>
    <w:pPr>
      <w:keepNext/>
      <w:outlineLvl w:val="1"/>
    </w:pPr>
    <w:rPr>
      <w:sz w:val="28"/>
    </w:rPr>
  </w:style>
  <w:style w:type="paragraph" w:styleId="Heading3">
    <w:name w:val="heading 3"/>
    <w:basedOn w:val="Normal"/>
    <w:next w:val="Normal"/>
    <w:link w:val="Heading3Char"/>
    <w:uiPriority w:val="99"/>
    <w:qFormat/>
    <w:rsid w:val="00FA3665"/>
    <w:pPr>
      <w:keepNext/>
      <w:jc w:val="center"/>
      <w:outlineLvl w:val="2"/>
    </w:pPr>
    <w:rPr>
      <w:b/>
      <w:sz w:val="28"/>
    </w:rPr>
  </w:style>
  <w:style w:type="paragraph" w:styleId="Heading5">
    <w:name w:val="heading 5"/>
    <w:basedOn w:val="Normal"/>
    <w:next w:val="Normal"/>
    <w:link w:val="Heading5Char"/>
    <w:uiPriority w:val="99"/>
    <w:qFormat/>
    <w:rsid w:val="00FA3665"/>
    <w:pPr>
      <w:keepNext/>
      <w:jc w:val="center"/>
      <w:outlineLvl w:val="4"/>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3665"/>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FA3665"/>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FA3665"/>
    <w:rPr>
      <w:rFonts w:ascii="Times New Roman" w:hAnsi="Times New Roman" w:cs="Times New Roman"/>
      <w:sz w:val="20"/>
      <w:szCs w:val="20"/>
      <w:lang w:eastAsia="ru-RU"/>
    </w:rPr>
  </w:style>
  <w:style w:type="paragraph" w:styleId="BodyText">
    <w:name w:val="Body Text"/>
    <w:basedOn w:val="Normal"/>
    <w:link w:val="BodyTextChar"/>
    <w:uiPriority w:val="99"/>
    <w:semiHidden/>
    <w:rsid w:val="00FA3665"/>
    <w:pPr>
      <w:jc w:val="both"/>
    </w:pPr>
    <w:rPr>
      <w:sz w:val="28"/>
    </w:rPr>
  </w:style>
  <w:style w:type="character" w:customStyle="1" w:styleId="BodyTextChar">
    <w:name w:val="Body Text Char"/>
    <w:basedOn w:val="DefaultParagraphFont"/>
    <w:link w:val="BodyText"/>
    <w:uiPriority w:val="99"/>
    <w:semiHidden/>
    <w:locked/>
    <w:rsid w:val="00FA3665"/>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FA3665"/>
    <w:pPr>
      <w:jc w:val="right"/>
    </w:pPr>
    <w:rPr>
      <w:sz w:val="28"/>
    </w:rPr>
  </w:style>
  <w:style w:type="character" w:customStyle="1" w:styleId="BodyTextIndentChar">
    <w:name w:val="Body Text Indent Char"/>
    <w:basedOn w:val="DefaultParagraphFont"/>
    <w:link w:val="BodyTextIndent"/>
    <w:uiPriority w:val="99"/>
    <w:semiHidden/>
    <w:locked/>
    <w:rsid w:val="00FA3665"/>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3665"/>
    <w:pPr>
      <w:jc w:val="center"/>
    </w:pPr>
    <w:rPr>
      <w:b/>
      <w:sz w:val="28"/>
    </w:rPr>
  </w:style>
  <w:style w:type="character" w:customStyle="1" w:styleId="BodyText3Char">
    <w:name w:val="Body Text 3 Char"/>
    <w:basedOn w:val="DefaultParagraphFont"/>
    <w:link w:val="BodyText3"/>
    <w:uiPriority w:val="99"/>
    <w:semiHidden/>
    <w:locked/>
    <w:rsid w:val="00FA3665"/>
    <w:rPr>
      <w:rFonts w:ascii="Times New Roman" w:hAnsi="Times New Roman" w:cs="Times New Roman"/>
      <w:b/>
      <w:sz w:val="20"/>
      <w:szCs w:val="20"/>
      <w:lang w:eastAsia="ru-RU"/>
    </w:rPr>
  </w:style>
  <w:style w:type="paragraph" w:styleId="FootnoteText">
    <w:name w:val="footnote text"/>
    <w:basedOn w:val="Normal"/>
    <w:link w:val="FootnoteTextChar"/>
    <w:uiPriority w:val="99"/>
    <w:semiHidden/>
    <w:rsid w:val="00FA3665"/>
  </w:style>
  <w:style w:type="character" w:customStyle="1" w:styleId="FootnoteTextChar">
    <w:name w:val="Footnote Text Char"/>
    <w:basedOn w:val="DefaultParagraphFont"/>
    <w:link w:val="FootnoteText"/>
    <w:uiPriority w:val="99"/>
    <w:semiHidden/>
    <w:locked/>
    <w:rsid w:val="00FA366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A3665"/>
    <w:rPr>
      <w:rFonts w:cs="Times New Roman"/>
      <w:vertAlign w:val="superscript"/>
    </w:rPr>
  </w:style>
  <w:style w:type="paragraph" w:styleId="BalloonText">
    <w:name w:val="Balloon Text"/>
    <w:basedOn w:val="Normal"/>
    <w:link w:val="BalloonTextChar"/>
    <w:uiPriority w:val="99"/>
    <w:semiHidden/>
    <w:rsid w:val="001417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7A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5</Pages>
  <Words>1468</Words>
  <Characters>8370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Тихомирова</dc:creator>
  <cp:keywords/>
  <dc:description/>
  <cp:lastModifiedBy>User</cp:lastModifiedBy>
  <cp:revision>13</cp:revision>
  <cp:lastPrinted>2013-06-20T09:35:00Z</cp:lastPrinted>
  <dcterms:created xsi:type="dcterms:W3CDTF">2012-04-24T08:49:00Z</dcterms:created>
  <dcterms:modified xsi:type="dcterms:W3CDTF">2013-06-20T09:36:00Z</dcterms:modified>
</cp:coreProperties>
</file>