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633" w:rsidRDefault="00434633" w:rsidP="006A3A45">
      <w:pPr>
        <w:pStyle w:val="Heading2"/>
        <w:jc w:val="center"/>
        <w:rPr>
          <w:b/>
        </w:rPr>
      </w:pPr>
      <w:r>
        <w:rPr>
          <w:b/>
        </w:rPr>
        <w:t>МОСКОВСКАЯ ОБЛАСТЬ</w:t>
      </w:r>
    </w:p>
    <w:p w:rsidR="00434633" w:rsidRDefault="00434633" w:rsidP="006A3A45">
      <w:pPr>
        <w:pStyle w:val="BodyText"/>
        <w:jc w:val="center"/>
        <w:rPr>
          <w:b/>
        </w:rPr>
      </w:pPr>
      <w:r>
        <w:rPr>
          <w:b/>
        </w:rPr>
        <w:t>ТЕРРИТОРИАЛЬНАЯ ИЗБИРАТЕЛЬНАЯ КОМИССИЯ</w:t>
      </w:r>
    </w:p>
    <w:p w:rsidR="00434633" w:rsidRDefault="00434633" w:rsidP="006A3A45">
      <w:pPr>
        <w:pStyle w:val="BodyText"/>
        <w:jc w:val="center"/>
        <w:rPr>
          <w:b/>
        </w:rPr>
      </w:pPr>
      <w:r>
        <w:rPr>
          <w:b/>
        </w:rPr>
        <w:t xml:space="preserve">   ВОСКРЕСЕНСКОГО РАЙОНА</w:t>
      </w:r>
    </w:p>
    <w:p w:rsidR="00434633" w:rsidRDefault="00434633" w:rsidP="006A3A45">
      <w:pPr>
        <w:pStyle w:val="BodyTextIndent"/>
        <w:jc w:val="center"/>
        <w:rPr>
          <w:b/>
          <w:szCs w:val="28"/>
        </w:rPr>
      </w:pPr>
    </w:p>
    <w:p w:rsidR="00434633" w:rsidRDefault="00434633" w:rsidP="006A3A45">
      <w:pPr>
        <w:pStyle w:val="BodyTextIndent"/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434633" w:rsidRDefault="00434633" w:rsidP="006A3A45">
      <w:pPr>
        <w:pStyle w:val="BodyTextIndent"/>
        <w:jc w:val="center"/>
        <w:rPr>
          <w:szCs w:val="28"/>
        </w:rPr>
      </w:pPr>
    </w:p>
    <w:p w:rsidR="00434633" w:rsidRPr="00317164" w:rsidRDefault="00434633" w:rsidP="006A3A45">
      <w:pPr>
        <w:pStyle w:val="BodyTextIndent"/>
        <w:jc w:val="center"/>
      </w:pPr>
      <w:r>
        <w:t xml:space="preserve">от «28»  июля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                                                               № 14\1</w:t>
      </w:r>
    </w:p>
    <w:p w:rsidR="00434633" w:rsidRDefault="00434633" w:rsidP="006A3A45">
      <w:pPr>
        <w:pStyle w:val="BodyTextIndent"/>
        <w:jc w:val="center"/>
        <w:rPr>
          <w:sz w:val="22"/>
        </w:rPr>
      </w:pPr>
    </w:p>
    <w:p w:rsidR="00434633" w:rsidRDefault="00434633" w:rsidP="006A3A45">
      <w:pPr>
        <w:jc w:val="center"/>
        <w:rPr>
          <w:sz w:val="28"/>
          <w:szCs w:val="28"/>
        </w:rPr>
      </w:pPr>
      <w:bookmarkStart w:id="0" w:name="_GoBack"/>
      <w:bookmarkEnd w:id="0"/>
    </w:p>
    <w:p w:rsidR="00434633" w:rsidRDefault="00434633" w:rsidP="006A3A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регистрации Аксенова Сергея Николаевича кандидатом на должность главы муниципального образования Сельское поселение Фединское Воскресенского муниципального района Московской области</w:t>
      </w:r>
    </w:p>
    <w:p w:rsidR="00434633" w:rsidRDefault="00434633" w:rsidP="006A3A45">
      <w:pPr>
        <w:pStyle w:val="BodyTextIndent"/>
        <w:ind w:firstLine="720"/>
        <w:rPr>
          <w:szCs w:val="28"/>
        </w:rPr>
      </w:pPr>
    </w:p>
    <w:p w:rsidR="00434633" w:rsidRDefault="00434633" w:rsidP="006A3A45">
      <w:pPr>
        <w:spacing w:line="276" w:lineRule="auto"/>
        <w:jc w:val="both"/>
        <w:rPr>
          <w:szCs w:val="28"/>
        </w:rPr>
      </w:pPr>
      <w:r>
        <w:rPr>
          <w:sz w:val="28"/>
          <w:szCs w:val="28"/>
        </w:rPr>
        <w:tab/>
        <w:t xml:space="preserve">Рассмотрев документы, представленные кандидатом Аксеновым Сергеем Николаевичем, и избирательные документы МОСКОВСКОГО ОБЛАСНОГО ОТДЕЛЕНИЯ ПОЛИТИЧЕСКОЙ ПАРТИИ «ЛИБЕРАЛЬНО-ДЕМОКРАТИЧЕСКАЯ ПАРТИЯ РОССИИ»  для регистрации Аксенова С.Н. кандидатом на должность главы муниципального образования Сельское поселение Фединское Воскресенского муниципального района Московской области и руководствуясь статьей 38 Федерального закона «Об основных гарантиях избирательных прав и права на участие в референдуме граждан Российской Федерации», статьей 28 Закона Московской области «О муниципальных выборах в Московской области»,  Территориальная избирательная комиссия Воскресенского района </w:t>
      </w:r>
      <w:r>
        <w:rPr>
          <w:b/>
          <w:sz w:val="28"/>
          <w:szCs w:val="28"/>
        </w:rPr>
        <w:t>РЕШИЛА</w:t>
      </w:r>
      <w:r>
        <w:rPr>
          <w:b/>
          <w:szCs w:val="28"/>
        </w:rPr>
        <w:t>:</w:t>
      </w:r>
    </w:p>
    <w:p w:rsidR="00434633" w:rsidRDefault="00434633" w:rsidP="006A3A45">
      <w:pPr>
        <w:pStyle w:val="BodyTextIndent"/>
        <w:spacing w:line="276" w:lineRule="auto"/>
        <w:ind w:firstLine="720"/>
        <w:jc w:val="both"/>
        <w:rPr>
          <w:szCs w:val="28"/>
        </w:rPr>
      </w:pPr>
    </w:p>
    <w:p w:rsidR="00434633" w:rsidRPr="00977EBD" w:rsidRDefault="00434633" w:rsidP="006A3A45">
      <w:pPr>
        <w:numPr>
          <w:ilvl w:val="0"/>
          <w:numId w:val="1"/>
        </w:numPr>
        <w:tabs>
          <w:tab w:val="num" w:pos="1000"/>
          <w:tab w:val="num" w:pos="1068"/>
        </w:tabs>
        <w:spacing w:line="276" w:lineRule="auto"/>
        <w:ind w:left="0" w:firstLine="700"/>
        <w:jc w:val="both"/>
        <w:rPr>
          <w:sz w:val="28"/>
          <w:szCs w:val="28"/>
        </w:rPr>
      </w:pPr>
      <w:r w:rsidRPr="00977EBD">
        <w:rPr>
          <w:sz w:val="28"/>
          <w:szCs w:val="28"/>
        </w:rPr>
        <w:t xml:space="preserve">Зарегистрировать кандидатом на должность главы муниципального образования Сельское поселение Фединское Воскресенского муниципального района  Московской области </w:t>
      </w:r>
      <w:r>
        <w:rPr>
          <w:sz w:val="28"/>
          <w:szCs w:val="28"/>
        </w:rPr>
        <w:t>Аксенова Сергея Николаевича,</w:t>
      </w:r>
      <w:r w:rsidRPr="00977EBD">
        <w:rPr>
          <w:sz w:val="28"/>
          <w:szCs w:val="28"/>
        </w:rPr>
        <w:t xml:space="preserve"> родившегося </w:t>
      </w:r>
      <w:r>
        <w:rPr>
          <w:sz w:val="28"/>
          <w:szCs w:val="28"/>
        </w:rPr>
        <w:t>2</w:t>
      </w:r>
      <w:r w:rsidRPr="00977EBD">
        <w:rPr>
          <w:sz w:val="28"/>
          <w:szCs w:val="28"/>
        </w:rPr>
        <w:t>3</w:t>
      </w:r>
      <w:r>
        <w:rPr>
          <w:sz w:val="28"/>
          <w:szCs w:val="28"/>
        </w:rPr>
        <w:t xml:space="preserve"> ноября</w:t>
      </w:r>
      <w:r w:rsidRPr="00977EBD">
        <w:rPr>
          <w:sz w:val="28"/>
          <w:szCs w:val="28"/>
        </w:rPr>
        <w:t xml:space="preserve"> 19</w:t>
      </w:r>
      <w:r>
        <w:rPr>
          <w:sz w:val="28"/>
          <w:szCs w:val="28"/>
        </w:rPr>
        <w:t>57</w:t>
      </w:r>
      <w:r w:rsidRPr="00977EBD">
        <w:rPr>
          <w:sz w:val="28"/>
          <w:szCs w:val="28"/>
        </w:rPr>
        <w:t xml:space="preserve"> года, образование высшее профессиональное, проживающего в г.</w:t>
      </w:r>
      <w:r>
        <w:rPr>
          <w:sz w:val="28"/>
          <w:szCs w:val="28"/>
        </w:rPr>
        <w:t xml:space="preserve"> Воскресенск Воскресенского райо</w:t>
      </w:r>
      <w:r w:rsidRPr="00977EBD">
        <w:rPr>
          <w:sz w:val="28"/>
          <w:szCs w:val="28"/>
        </w:rPr>
        <w:t>на Мос</w:t>
      </w:r>
      <w:r>
        <w:rPr>
          <w:sz w:val="28"/>
          <w:szCs w:val="28"/>
        </w:rPr>
        <w:t>ковской области</w:t>
      </w:r>
      <w:r w:rsidRPr="00977EBD">
        <w:rPr>
          <w:sz w:val="28"/>
          <w:szCs w:val="28"/>
        </w:rPr>
        <w:t>, заместителя генерального директора</w:t>
      </w:r>
      <w:r>
        <w:rPr>
          <w:sz w:val="28"/>
          <w:szCs w:val="28"/>
        </w:rPr>
        <w:t xml:space="preserve"> ООО «СТРОЙМОНТАЖСЕРВИС»</w:t>
      </w:r>
      <w:r w:rsidRPr="00977EBD">
        <w:rPr>
          <w:sz w:val="28"/>
          <w:szCs w:val="28"/>
        </w:rPr>
        <w:t xml:space="preserve">. Выдвинут  кандидатом на должность главы муниципального образования Сельское поселение Фединское Воскресенского муниципального района Московской области </w:t>
      </w:r>
      <w:r>
        <w:rPr>
          <w:sz w:val="28"/>
          <w:szCs w:val="28"/>
        </w:rPr>
        <w:t>МОСКОВСКИМ ОБЛАСТНЫМ ОТДЕЛЕНИЕМ ПОЛИТИЧЕСКОЙ ПАРТИИ «ЛИБЕРАЛЬНО-ДЕМОКРАТИЧЕСКАЯ ПАРТИЯ РОССИИ»  (п</w:t>
      </w:r>
      <w:r w:rsidRPr="00977EBD">
        <w:rPr>
          <w:sz w:val="28"/>
          <w:szCs w:val="28"/>
        </w:rPr>
        <w:t xml:space="preserve">ротокол </w:t>
      </w:r>
      <w:r>
        <w:rPr>
          <w:sz w:val="28"/>
          <w:szCs w:val="28"/>
        </w:rPr>
        <w:t xml:space="preserve">60-й внеочередной партийной конференции МОСКОВСКОГО ОБЛАСТНОГО ОТДЕЛЕНИЯ ПОЛИТИЧЕСКОЙ ПАРТИИ «ЛИБЕРАЛЬНО-ДЕМОКРАТИЧЕСКАЯ ПАРТИЯ РОССИИ»  от 29 июня 2013 года). </w:t>
      </w:r>
      <w:r w:rsidRPr="00977EBD">
        <w:rPr>
          <w:sz w:val="28"/>
          <w:szCs w:val="28"/>
        </w:rPr>
        <w:t xml:space="preserve">Время регистрации </w:t>
      </w:r>
      <w:r w:rsidRPr="00977EBD">
        <w:rPr>
          <w:sz w:val="28"/>
          <w:szCs w:val="28"/>
          <w:u w:val="single"/>
        </w:rPr>
        <w:t xml:space="preserve"> 16 час.</w:t>
      </w:r>
      <w:r>
        <w:rPr>
          <w:sz w:val="28"/>
          <w:szCs w:val="28"/>
          <w:u w:val="single"/>
        </w:rPr>
        <w:t xml:space="preserve"> 15 </w:t>
      </w:r>
      <w:r w:rsidRPr="00977EBD">
        <w:rPr>
          <w:sz w:val="28"/>
          <w:szCs w:val="28"/>
          <w:u w:val="single"/>
        </w:rPr>
        <w:t xml:space="preserve"> мин.</w:t>
      </w:r>
    </w:p>
    <w:p w:rsidR="00434633" w:rsidRDefault="00434633" w:rsidP="006A3A45">
      <w:pPr>
        <w:numPr>
          <w:ilvl w:val="0"/>
          <w:numId w:val="1"/>
        </w:numPr>
        <w:tabs>
          <w:tab w:val="num" w:pos="700"/>
          <w:tab w:val="left" w:pos="1000"/>
        </w:tabs>
        <w:spacing w:line="276" w:lineRule="auto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Выдать Аксенову Сергею Николаевичу, зарегистрированному кандидату на должность главы муниципального образования Сельское поселение Фединское Воскресенского муниципального района Московской области, удостоверение установленного образца.</w:t>
      </w:r>
    </w:p>
    <w:p w:rsidR="00434633" w:rsidRDefault="00434633" w:rsidP="006A3A45">
      <w:pPr>
        <w:numPr>
          <w:ilvl w:val="0"/>
          <w:numId w:val="1"/>
        </w:numPr>
        <w:tabs>
          <w:tab w:val="num" w:pos="1068"/>
        </w:tabs>
        <w:spacing w:line="276" w:lineRule="auto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Включить данные о зарегистрированном кандидате на должность главы муниципального образования Сельское поселение Фединское Воскресенского муниципального района Московской области в избирательный бюллетень по выборам главы муниципального образования Сельское поселение Фединское Воскресенского муниципального района Московской области.</w:t>
      </w:r>
    </w:p>
    <w:p w:rsidR="00434633" w:rsidRDefault="00434633" w:rsidP="006A3A45">
      <w:pPr>
        <w:numPr>
          <w:ilvl w:val="0"/>
          <w:numId w:val="1"/>
        </w:numPr>
        <w:tabs>
          <w:tab w:val="num" w:pos="1068"/>
        </w:tabs>
        <w:spacing w:line="276" w:lineRule="auto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решение в Воскресенской районной газете «Наше слово» и на официальном сайте Воскресенского муниципального района. </w:t>
      </w:r>
    </w:p>
    <w:p w:rsidR="00434633" w:rsidRDefault="00434633" w:rsidP="006A3A45">
      <w:pPr>
        <w:numPr>
          <w:ilvl w:val="0"/>
          <w:numId w:val="1"/>
        </w:numPr>
        <w:tabs>
          <w:tab w:val="num" w:pos="1068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решения возложить на председателя Территориальной избирательной комиссии Воскресенского района Кутьева В. И.</w:t>
      </w:r>
    </w:p>
    <w:p w:rsidR="00434633" w:rsidRDefault="00434633" w:rsidP="006A3A45">
      <w:pPr>
        <w:jc w:val="both"/>
        <w:rPr>
          <w:sz w:val="28"/>
          <w:szCs w:val="28"/>
        </w:rPr>
      </w:pPr>
    </w:p>
    <w:p w:rsidR="00434633" w:rsidRDefault="00434633" w:rsidP="006A3A45">
      <w:pPr>
        <w:jc w:val="both"/>
        <w:rPr>
          <w:sz w:val="28"/>
          <w:szCs w:val="28"/>
        </w:rPr>
      </w:pPr>
    </w:p>
    <w:p w:rsidR="00434633" w:rsidRDefault="00434633" w:rsidP="006A3A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Территориальной </w:t>
      </w:r>
    </w:p>
    <w:p w:rsidR="00434633" w:rsidRDefault="00434633" w:rsidP="006A3A45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В. И. Кутьев</w:t>
      </w:r>
    </w:p>
    <w:p w:rsidR="00434633" w:rsidRDefault="00434633" w:rsidP="006A3A45">
      <w:pPr>
        <w:jc w:val="both"/>
        <w:rPr>
          <w:sz w:val="28"/>
          <w:szCs w:val="28"/>
        </w:rPr>
      </w:pPr>
    </w:p>
    <w:p w:rsidR="00434633" w:rsidRDefault="00434633" w:rsidP="00C03A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Территориальной  </w:t>
      </w:r>
    </w:p>
    <w:p w:rsidR="00434633" w:rsidRPr="00C03ABA" w:rsidRDefault="00434633" w:rsidP="00C03ABA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Т. Н. Воеводина</w:t>
      </w:r>
    </w:p>
    <w:p w:rsidR="00434633" w:rsidRDefault="00434633"/>
    <w:sectPr w:rsidR="00434633" w:rsidSect="00E56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5081D"/>
    <w:multiLevelType w:val="multilevel"/>
    <w:tmpl w:val="D5300E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3A45"/>
    <w:rsid w:val="000D0F55"/>
    <w:rsid w:val="000E3B2A"/>
    <w:rsid w:val="00104C68"/>
    <w:rsid w:val="001465DD"/>
    <w:rsid w:val="001A0A67"/>
    <w:rsid w:val="00317164"/>
    <w:rsid w:val="003B7CEB"/>
    <w:rsid w:val="003E09BA"/>
    <w:rsid w:val="00434633"/>
    <w:rsid w:val="00452530"/>
    <w:rsid w:val="004B1DCF"/>
    <w:rsid w:val="0052497B"/>
    <w:rsid w:val="00582C78"/>
    <w:rsid w:val="005C6CC7"/>
    <w:rsid w:val="00667197"/>
    <w:rsid w:val="00674E3D"/>
    <w:rsid w:val="006A3A45"/>
    <w:rsid w:val="007701DE"/>
    <w:rsid w:val="007B6BCC"/>
    <w:rsid w:val="007F78C7"/>
    <w:rsid w:val="00874DC1"/>
    <w:rsid w:val="00977EBD"/>
    <w:rsid w:val="00993CF0"/>
    <w:rsid w:val="009A08DA"/>
    <w:rsid w:val="00A126CA"/>
    <w:rsid w:val="00A55F37"/>
    <w:rsid w:val="00A80708"/>
    <w:rsid w:val="00AE7226"/>
    <w:rsid w:val="00B54753"/>
    <w:rsid w:val="00B83C63"/>
    <w:rsid w:val="00BD3301"/>
    <w:rsid w:val="00BE0906"/>
    <w:rsid w:val="00C0140A"/>
    <w:rsid w:val="00C03ABA"/>
    <w:rsid w:val="00C444F6"/>
    <w:rsid w:val="00C74085"/>
    <w:rsid w:val="00C97002"/>
    <w:rsid w:val="00CF27F7"/>
    <w:rsid w:val="00D33BFF"/>
    <w:rsid w:val="00DE1DAA"/>
    <w:rsid w:val="00E507C7"/>
    <w:rsid w:val="00E56658"/>
    <w:rsid w:val="00E57AD9"/>
    <w:rsid w:val="00E67EE9"/>
    <w:rsid w:val="00F75DA7"/>
    <w:rsid w:val="00FD7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A45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A3A45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6A3A45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6A3A45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A3A45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6A3A45"/>
    <w:pPr>
      <w:jc w:val="right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A3A45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2</Pages>
  <Words>434</Words>
  <Characters>2474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Rugen20</dc:creator>
  <cp:keywords/>
  <dc:description/>
  <cp:lastModifiedBy>User</cp:lastModifiedBy>
  <cp:revision>9</cp:revision>
  <cp:lastPrinted>2013-07-28T14:29:00Z</cp:lastPrinted>
  <dcterms:created xsi:type="dcterms:W3CDTF">2013-07-28T11:47:00Z</dcterms:created>
  <dcterms:modified xsi:type="dcterms:W3CDTF">2013-07-29T12:21:00Z</dcterms:modified>
</cp:coreProperties>
</file>